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9838" w14:textId="77777777" w:rsidR="00553593" w:rsidRDefault="00553593" w:rsidP="00D95150">
      <w:pPr>
        <w:jc w:val="center"/>
        <w:rPr>
          <w:rFonts w:ascii="Times New Roman" w:hAnsi="Times New Roman" w:cs="Times New Roman"/>
          <w:b/>
          <w:sz w:val="32"/>
          <w:szCs w:val="32"/>
        </w:rPr>
      </w:pPr>
    </w:p>
    <w:p w14:paraId="643796BC" w14:textId="2E9D0FD2" w:rsidR="00D95150" w:rsidRDefault="00553593" w:rsidP="00D95150">
      <w:pPr>
        <w:jc w:val="center"/>
        <w:rPr>
          <w:rFonts w:ascii="Times New Roman" w:hAnsi="Times New Roman" w:cs="Times New Roman"/>
          <w:b/>
          <w:sz w:val="32"/>
          <w:szCs w:val="32"/>
        </w:rPr>
      </w:pPr>
      <w:r>
        <w:rPr>
          <w:rFonts w:ascii="Times New Roman" w:hAnsi="Times New Roman" w:cs="Times New Roman"/>
          <w:b/>
          <w:sz w:val="32"/>
          <w:szCs w:val="32"/>
        </w:rPr>
        <w:t xml:space="preserve">Lesson </w:t>
      </w:r>
      <w:r w:rsidR="005B5FB2">
        <w:rPr>
          <w:rFonts w:ascii="Times New Roman" w:hAnsi="Times New Roman" w:cs="Times New Roman"/>
          <w:b/>
          <w:sz w:val="32"/>
          <w:szCs w:val="32"/>
        </w:rPr>
        <w:t>3</w:t>
      </w:r>
      <w:r>
        <w:rPr>
          <w:rFonts w:ascii="Times New Roman" w:hAnsi="Times New Roman" w:cs="Times New Roman"/>
          <w:b/>
          <w:sz w:val="32"/>
          <w:szCs w:val="32"/>
        </w:rPr>
        <w:t>:</w:t>
      </w:r>
      <w:r w:rsidR="005B5FB2">
        <w:rPr>
          <w:rFonts w:ascii="Times New Roman" w:hAnsi="Times New Roman" w:cs="Times New Roman"/>
          <w:b/>
          <w:sz w:val="32"/>
          <w:szCs w:val="32"/>
        </w:rPr>
        <w:t xml:space="preserve"> </w:t>
      </w:r>
      <w:bookmarkStart w:id="0" w:name="_GoBack"/>
      <w:bookmarkEnd w:id="0"/>
      <w:r w:rsidR="00D95150" w:rsidRPr="0094506F">
        <w:rPr>
          <w:rFonts w:ascii="Times New Roman" w:hAnsi="Times New Roman" w:cs="Times New Roman"/>
          <w:b/>
          <w:sz w:val="32"/>
          <w:szCs w:val="32"/>
        </w:rPr>
        <w:t>JUDE: Contending for The Faith in Today’s Culture</w:t>
      </w:r>
    </w:p>
    <w:p w14:paraId="155C984C" w14:textId="4FFAF0AB" w:rsidR="00EE5A85" w:rsidRPr="00EE5A85" w:rsidRDefault="00D95150" w:rsidP="00EE5A85">
      <w:pPr>
        <w:pStyle w:val="NormalWeb"/>
        <w:shd w:val="clear" w:color="auto" w:fill="FFFFFF"/>
        <w:rPr>
          <w:b/>
          <w:color w:val="000000"/>
          <w:sz w:val="28"/>
          <w:szCs w:val="28"/>
        </w:rPr>
      </w:pPr>
      <w:r w:rsidRPr="00D95150">
        <w:rPr>
          <w:b/>
          <w:sz w:val="28"/>
          <w:szCs w:val="28"/>
        </w:rPr>
        <w:t>Text</w:t>
      </w:r>
      <w:r>
        <w:rPr>
          <w:b/>
          <w:sz w:val="28"/>
          <w:szCs w:val="28"/>
        </w:rPr>
        <w:t>: Jude 5-11:</w:t>
      </w:r>
      <w:r w:rsidR="00EE5A85">
        <w:rPr>
          <w:b/>
          <w:sz w:val="28"/>
          <w:szCs w:val="28"/>
        </w:rPr>
        <w:t xml:space="preserve"> </w:t>
      </w:r>
      <w:r w:rsidR="00EE5A85" w:rsidRPr="00EE5A85">
        <w:rPr>
          <w:rStyle w:val="text"/>
          <w:b/>
          <w:color w:val="000000"/>
          <w:sz w:val="28"/>
          <w:szCs w:val="28"/>
        </w:rPr>
        <w:t>Now I want to remind you, although you once fully knew it, that Jesus, who saved</w:t>
      </w:r>
      <w:r w:rsidR="00EE5A85" w:rsidRPr="00EE5A85">
        <w:rPr>
          <w:rStyle w:val="text"/>
          <w:b/>
          <w:color w:val="000000"/>
          <w:sz w:val="28"/>
          <w:szCs w:val="28"/>
          <w:vertAlign w:val="superscript"/>
        </w:rPr>
        <w:t>[</w:t>
      </w:r>
      <w:hyperlink r:id="rId5" w:anchor="fen-ESV-30662a" w:tooltip="See footnote a" w:history="1">
        <w:r w:rsidR="00EE5A85" w:rsidRPr="00EE5A85">
          <w:rPr>
            <w:rStyle w:val="Hyperlink"/>
            <w:b/>
            <w:color w:val="4A4A4A"/>
            <w:sz w:val="28"/>
            <w:szCs w:val="28"/>
            <w:vertAlign w:val="superscript"/>
          </w:rPr>
          <w:t>a</w:t>
        </w:r>
      </w:hyperlink>
      <w:r w:rsidR="00EE5A85" w:rsidRPr="00EE5A85">
        <w:rPr>
          <w:rStyle w:val="text"/>
          <w:b/>
          <w:color w:val="000000"/>
          <w:sz w:val="28"/>
          <w:szCs w:val="28"/>
          <w:vertAlign w:val="superscript"/>
        </w:rPr>
        <w:t>]</w:t>
      </w:r>
      <w:r w:rsidR="00EE5A85" w:rsidRPr="00EE5A85">
        <w:rPr>
          <w:rStyle w:val="text"/>
          <w:b/>
          <w:color w:val="000000"/>
          <w:sz w:val="28"/>
          <w:szCs w:val="28"/>
        </w:rPr>
        <w:t> a people out of the land of Egypt, afterward destroyed those who did not believe.</w:t>
      </w:r>
      <w:r w:rsidR="00EE5A85" w:rsidRPr="00EE5A85">
        <w:rPr>
          <w:b/>
          <w:color w:val="000000"/>
          <w:sz w:val="28"/>
          <w:szCs w:val="28"/>
        </w:rPr>
        <w:t> </w:t>
      </w:r>
      <w:r w:rsidR="00EE5A85" w:rsidRPr="00EE5A85">
        <w:rPr>
          <w:rStyle w:val="text"/>
          <w:b/>
          <w:bCs/>
          <w:color w:val="000000"/>
          <w:sz w:val="28"/>
          <w:szCs w:val="28"/>
          <w:vertAlign w:val="superscript"/>
        </w:rPr>
        <w:t>6 </w:t>
      </w:r>
      <w:r w:rsidR="00EE5A85" w:rsidRPr="00EE5A85">
        <w:rPr>
          <w:rStyle w:val="text"/>
          <w:b/>
          <w:color w:val="000000"/>
          <w:sz w:val="28"/>
          <w:szCs w:val="28"/>
        </w:rPr>
        <w:t>And the angels who did not stay within their own position of authority, but left their proper dwelling, he has kept in eternal chains under gloomy darkness until the judgment of the great day—</w:t>
      </w:r>
      <w:r w:rsidR="00EE5A85" w:rsidRPr="00EE5A85">
        <w:rPr>
          <w:b/>
          <w:color w:val="000000"/>
          <w:sz w:val="28"/>
          <w:szCs w:val="28"/>
        </w:rPr>
        <w:t> </w:t>
      </w:r>
      <w:r w:rsidR="00EE5A85" w:rsidRPr="00EE5A85">
        <w:rPr>
          <w:rStyle w:val="text"/>
          <w:b/>
          <w:bCs/>
          <w:color w:val="000000"/>
          <w:sz w:val="28"/>
          <w:szCs w:val="28"/>
          <w:vertAlign w:val="superscript"/>
        </w:rPr>
        <w:t>7 </w:t>
      </w:r>
      <w:r w:rsidR="00EE5A85" w:rsidRPr="00EE5A85">
        <w:rPr>
          <w:rStyle w:val="text"/>
          <w:b/>
          <w:color w:val="000000"/>
          <w:sz w:val="28"/>
          <w:szCs w:val="28"/>
        </w:rPr>
        <w:t>just as Sodom and Gomorrah and the surrounding cities, which likewise indulged in sexual immorality and pursued unnatural desire,</w:t>
      </w:r>
      <w:r w:rsidR="00EE5A85" w:rsidRPr="00EE5A85">
        <w:rPr>
          <w:rStyle w:val="text"/>
          <w:b/>
          <w:color w:val="000000"/>
          <w:sz w:val="28"/>
          <w:szCs w:val="28"/>
          <w:vertAlign w:val="superscript"/>
        </w:rPr>
        <w:t>[</w:t>
      </w:r>
      <w:hyperlink r:id="rId6" w:anchor="fen-ESV-30664b" w:tooltip="See footnote b" w:history="1">
        <w:r w:rsidR="00EE5A85" w:rsidRPr="00EE5A85">
          <w:rPr>
            <w:rStyle w:val="Hyperlink"/>
            <w:b/>
            <w:color w:val="4A4A4A"/>
            <w:sz w:val="28"/>
            <w:szCs w:val="28"/>
            <w:vertAlign w:val="superscript"/>
          </w:rPr>
          <w:t>b</w:t>
        </w:r>
      </w:hyperlink>
      <w:r w:rsidR="00EE5A85" w:rsidRPr="00EE5A85">
        <w:rPr>
          <w:rStyle w:val="text"/>
          <w:b/>
          <w:color w:val="000000"/>
          <w:sz w:val="28"/>
          <w:szCs w:val="28"/>
          <w:vertAlign w:val="superscript"/>
        </w:rPr>
        <w:t>]</w:t>
      </w:r>
      <w:r w:rsidR="00EE5A85" w:rsidRPr="00EE5A85">
        <w:rPr>
          <w:rStyle w:val="text"/>
          <w:b/>
          <w:color w:val="000000"/>
          <w:sz w:val="28"/>
          <w:szCs w:val="28"/>
        </w:rPr>
        <w:t> serve as an example by undergoing a punishment of eternal fire.</w:t>
      </w:r>
    </w:p>
    <w:p w14:paraId="1C4B5130" w14:textId="61D2686A" w:rsidR="00EE5A85" w:rsidRDefault="00EE5A85" w:rsidP="00EE5A85">
      <w:pPr>
        <w:pStyle w:val="NormalWeb"/>
        <w:shd w:val="clear" w:color="auto" w:fill="FFFFFF"/>
        <w:rPr>
          <w:rStyle w:val="text"/>
          <w:b/>
          <w:color w:val="000000"/>
          <w:sz w:val="28"/>
          <w:szCs w:val="28"/>
        </w:rPr>
      </w:pPr>
      <w:r w:rsidRPr="00EE5A85">
        <w:rPr>
          <w:rStyle w:val="text"/>
          <w:b/>
          <w:bCs/>
          <w:color w:val="000000"/>
          <w:sz w:val="28"/>
          <w:szCs w:val="28"/>
          <w:vertAlign w:val="superscript"/>
        </w:rPr>
        <w:t>8 </w:t>
      </w:r>
      <w:r w:rsidRPr="00EE5A85">
        <w:rPr>
          <w:rStyle w:val="text"/>
          <w:b/>
          <w:color w:val="000000"/>
          <w:sz w:val="28"/>
          <w:szCs w:val="28"/>
        </w:rPr>
        <w:t>Yet in like manner these people also, relying on their dreams, defile the flesh, reject authority, and blaspheme the glorious ones.</w:t>
      </w:r>
      <w:r w:rsidRPr="00EE5A85">
        <w:rPr>
          <w:b/>
          <w:color w:val="000000"/>
          <w:sz w:val="28"/>
          <w:szCs w:val="28"/>
        </w:rPr>
        <w:t> </w:t>
      </w:r>
      <w:r w:rsidRPr="00EE5A85">
        <w:rPr>
          <w:rStyle w:val="text"/>
          <w:b/>
          <w:bCs/>
          <w:color w:val="000000"/>
          <w:sz w:val="28"/>
          <w:szCs w:val="28"/>
          <w:vertAlign w:val="superscript"/>
        </w:rPr>
        <w:t>9 </w:t>
      </w:r>
      <w:r w:rsidRPr="00EE5A85">
        <w:rPr>
          <w:rStyle w:val="text"/>
          <w:b/>
          <w:color w:val="000000"/>
          <w:sz w:val="28"/>
          <w:szCs w:val="28"/>
        </w:rPr>
        <w:t>But when the archangel Michael, contending with the devil, was disputing about the body of Moses, he did not presume to pronounce a blasphemous judgment, but said, “The Lord rebuke you.”</w:t>
      </w:r>
      <w:r w:rsidRPr="00EE5A85">
        <w:rPr>
          <w:b/>
          <w:color w:val="000000"/>
          <w:sz w:val="28"/>
          <w:szCs w:val="28"/>
        </w:rPr>
        <w:t> </w:t>
      </w:r>
      <w:r w:rsidRPr="00EE5A85">
        <w:rPr>
          <w:rStyle w:val="text"/>
          <w:b/>
          <w:bCs/>
          <w:color w:val="000000"/>
          <w:sz w:val="28"/>
          <w:szCs w:val="28"/>
          <w:vertAlign w:val="superscript"/>
        </w:rPr>
        <w:t>10 </w:t>
      </w:r>
      <w:r w:rsidRPr="00EE5A85">
        <w:rPr>
          <w:rStyle w:val="text"/>
          <w:b/>
          <w:color w:val="000000"/>
          <w:sz w:val="28"/>
          <w:szCs w:val="28"/>
        </w:rPr>
        <w:t>But these people blaspheme all that they do not understand, and they are destroyed by all that they, like unreasoning animals, understand instinctively.</w:t>
      </w:r>
      <w:r w:rsidRPr="00EE5A85">
        <w:rPr>
          <w:b/>
          <w:color w:val="000000"/>
          <w:sz w:val="28"/>
          <w:szCs w:val="28"/>
        </w:rPr>
        <w:t> </w:t>
      </w:r>
      <w:r w:rsidRPr="00EE5A85">
        <w:rPr>
          <w:rStyle w:val="text"/>
          <w:b/>
          <w:bCs/>
          <w:color w:val="000000"/>
          <w:sz w:val="28"/>
          <w:szCs w:val="28"/>
          <w:vertAlign w:val="superscript"/>
        </w:rPr>
        <w:t>11 </w:t>
      </w:r>
      <w:r w:rsidRPr="00EE5A85">
        <w:rPr>
          <w:rStyle w:val="text"/>
          <w:b/>
          <w:color w:val="000000"/>
          <w:sz w:val="28"/>
          <w:szCs w:val="28"/>
        </w:rPr>
        <w:t xml:space="preserve">Woe to them! For they walked in the way of Cain and abandoned themselves for the sake of gain to Balaam's error and perished in </w:t>
      </w:r>
      <w:proofErr w:type="spellStart"/>
      <w:r w:rsidRPr="00EE5A85">
        <w:rPr>
          <w:rStyle w:val="text"/>
          <w:b/>
          <w:color w:val="000000"/>
          <w:sz w:val="28"/>
          <w:szCs w:val="28"/>
        </w:rPr>
        <w:t>Korah's</w:t>
      </w:r>
      <w:proofErr w:type="spellEnd"/>
      <w:r w:rsidRPr="00EE5A85">
        <w:rPr>
          <w:rStyle w:val="text"/>
          <w:b/>
          <w:color w:val="000000"/>
          <w:sz w:val="28"/>
          <w:szCs w:val="28"/>
        </w:rPr>
        <w:t xml:space="preserve"> rebellion.</w:t>
      </w:r>
    </w:p>
    <w:p w14:paraId="5FFC828C" w14:textId="3022DFC6" w:rsidR="00EE5A85" w:rsidRPr="00776B7E" w:rsidRDefault="00243CFF" w:rsidP="00EE5A85">
      <w:pPr>
        <w:pStyle w:val="NormalWeb"/>
        <w:numPr>
          <w:ilvl w:val="0"/>
          <w:numId w:val="1"/>
        </w:numPr>
        <w:shd w:val="clear" w:color="auto" w:fill="FFFFFF"/>
        <w:rPr>
          <w:b/>
          <w:color w:val="000000"/>
          <w:sz w:val="28"/>
          <w:szCs w:val="28"/>
        </w:rPr>
      </w:pPr>
      <w:r>
        <w:rPr>
          <w:b/>
          <w:color w:val="000000"/>
        </w:rPr>
        <w:t xml:space="preserve">Read </w:t>
      </w:r>
      <w:r w:rsidR="00776B7E">
        <w:rPr>
          <w:b/>
          <w:color w:val="000000"/>
        </w:rPr>
        <w:t>the following passages of Scripture, answering the questions for each one.</w:t>
      </w:r>
    </w:p>
    <w:p w14:paraId="44EF8DDD" w14:textId="5AB5374F" w:rsidR="00776B7E" w:rsidRPr="00776B7E" w:rsidRDefault="00776B7E" w:rsidP="00776B7E">
      <w:pPr>
        <w:pStyle w:val="NormalWeb"/>
        <w:numPr>
          <w:ilvl w:val="0"/>
          <w:numId w:val="2"/>
        </w:numPr>
        <w:shd w:val="clear" w:color="auto" w:fill="FFFFFF"/>
        <w:rPr>
          <w:b/>
          <w:color w:val="000000"/>
        </w:rPr>
      </w:pPr>
      <w:r w:rsidRPr="00776B7E">
        <w:rPr>
          <w:b/>
          <w:color w:val="000000"/>
        </w:rPr>
        <w:t>Israel in Egypt- Exodus 1:8-14</w:t>
      </w:r>
    </w:p>
    <w:p w14:paraId="7517C29D" w14:textId="0A419667" w:rsidR="00776B7E" w:rsidRDefault="00776B7E" w:rsidP="00776B7E">
      <w:pPr>
        <w:pStyle w:val="NormalWeb"/>
        <w:numPr>
          <w:ilvl w:val="0"/>
          <w:numId w:val="2"/>
        </w:numPr>
        <w:shd w:val="clear" w:color="auto" w:fill="FFFFFF"/>
        <w:rPr>
          <w:b/>
          <w:color w:val="000000"/>
        </w:rPr>
      </w:pPr>
      <w:r w:rsidRPr="00776B7E">
        <w:rPr>
          <w:b/>
          <w:color w:val="000000"/>
        </w:rPr>
        <w:t>W</w:t>
      </w:r>
      <w:r>
        <w:rPr>
          <w:b/>
          <w:color w:val="000000"/>
        </w:rPr>
        <w:t>hat did the people of Israel do in Egypt?</w:t>
      </w:r>
    </w:p>
    <w:p w14:paraId="1133ADEF" w14:textId="088A22D0" w:rsidR="00776B7E" w:rsidRDefault="00776B7E" w:rsidP="00776B7E">
      <w:pPr>
        <w:pStyle w:val="NormalWeb"/>
        <w:numPr>
          <w:ilvl w:val="0"/>
          <w:numId w:val="2"/>
        </w:numPr>
        <w:shd w:val="clear" w:color="auto" w:fill="FFFFFF"/>
        <w:rPr>
          <w:b/>
          <w:color w:val="000000"/>
        </w:rPr>
      </w:pPr>
      <w:r>
        <w:rPr>
          <w:b/>
          <w:color w:val="000000"/>
        </w:rPr>
        <w:t>How were the people of Israel treated in Egypt?</w:t>
      </w:r>
    </w:p>
    <w:p w14:paraId="366642C8" w14:textId="33EFF6C9" w:rsidR="00776B7E" w:rsidRDefault="00776B7E" w:rsidP="00776B7E">
      <w:pPr>
        <w:pStyle w:val="NormalWeb"/>
        <w:shd w:val="clear" w:color="auto" w:fill="FFFFFF"/>
        <w:rPr>
          <w:b/>
          <w:color w:val="000000"/>
        </w:rPr>
      </w:pPr>
      <w:r>
        <w:rPr>
          <w:b/>
          <w:color w:val="000000"/>
        </w:rPr>
        <w:t>a. Deliverer sent to Egypt-Exodus 3:7-12</w:t>
      </w:r>
    </w:p>
    <w:p w14:paraId="5EBB75AA" w14:textId="1C879EEF" w:rsidR="00776B7E" w:rsidRDefault="00776B7E" w:rsidP="00776B7E">
      <w:pPr>
        <w:pStyle w:val="NormalWeb"/>
        <w:numPr>
          <w:ilvl w:val="0"/>
          <w:numId w:val="3"/>
        </w:numPr>
        <w:shd w:val="clear" w:color="auto" w:fill="FFFFFF"/>
        <w:rPr>
          <w:b/>
          <w:color w:val="000000"/>
        </w:rPr>
      </w:pPr>
      <w:r>
        <w:rPr>
          <w:b/>
          <w:color w:val="000000"/>
        </w:rPr>
        <w:t>In your own words, what are these verses saying God was going to do and how was He going to do it?</w:t>
      </w:r>
    </w:p>
    <w:p w14:paraId="19E8F312" w14:textId="53C72A7E" w:rsidR="00776B7E" w:rsidRDefault="00776B7E" w:rsidP="00776B7E">
      <w:pPr>
        <w:pStyle w:val="NormalWeb"/>
        <w:shd w:val="clear" w:color="auto" w:fill="FFFFFF"/>
        <w:rPr>
          <w:b/>
          <w:color w:val="000000"/>
        </w:rPr>
      </w:pPr>
      <w:r>
        <w:rPr>
          <w:b/>
          <w:color w:val="000000"/>
        </w:rPr>
        <w:t>b. Delivered from Egypt-Exodus 14.</w:t>
      </w:r>
    </w:p>
    <w:p w14:paraId="4BC3EC67" w14:textId="5228D3E8" w:rsidR="00776B7E" w:rsidRDefault="00776B7E" w:rsidP="00776B7E">
      <w:pPr>
        <w:pStyle w:val="NormalWeb"/>
        <w:numPr>
          <w:ilvl w:val="0"/>
          <w:numId w:val="3"/>
        </w:numPr>
        <w:shd w:val="clear" w:color="auto" w:fill="FFFFFF"/>
        <w:rPr>
          <w:b/>
          <w:color w:val="000000"/>
        </w:rPr>
      </w:pPr>
      <w:r>
        <w:rPr>
          <w:b/>
          <w:color w:val="000000"/>
        </w:rPr>
        <w:t>How did God deliver Israel from Egypt?</w:t>
      </w:r>
    </w:p>
    <w:p w14:paraId="15B0F59C" w14:textId="1AB5F72C" w:rsidR="00776B7E" w:rsidRDefault="00776B7E" w:rsidP="00776B7E">
      <w:pPr>
        <w:pStyle w:val="NormalWeb"/>
        <w:numPr>
          <w:ilvl w:val="0"/>
          <w:numId w:val="3"/>
        </w:numPr>
        <w:shd w:val="clear" w:color="auto" w:fill="FFFFFF"/>
        <w:rPr>
          <w:b/>
          <w:color w:val="000000"/>
        </w:rPr>
      </w:pPr>
      <w:r>
        <w:rPr>
          <w:b/>
          <w:color w:val="000000"/>
        </w:rPr>
        <w:t>What word is used to describe God’s deliverance of Israel?</w:t>
      </w:r>
    </w:p>
    <w:p w14:paraId="51D80CD4" w14:textId="6871038B" w:rsidR="00776B7E" w:rsidRDefault="00776B7E" w:rsidP="00776B7E">
      <w:pPr>
        <w:pStyle w:val="NormalWeb"/>
        <w:shd w:val="clear" w:color="auto" w:fill="FFFFFF"/>
        <w:rPr>
          <w:b/>
          <w:color w:val="000000"/>
        </w:rPr>
      </w:pPr>
    </w:p>
    <w:p w14:paraId="52A1E63A" w14:textId="66C7DC41" w:rsidR="00776B7E" w:rsidRDefault="00776B7E" w:rsidP="00776B7E">
      <w:pPr>
        <w:pStyle w:val="NormalWeb"/>
        <w:numPr>
          <w:ilvl w:val="0"/>
          <w:numId w:val="1"/>
        </w:numPr>
        <w:shd w:val="clear" w:color="auto" w:fill="FFFFFF"/>
        <w:rPr>
          <w:b/>
          <w:color w:val="000000"/>
        </w:rPr>
      </w:pPr>
      <w:r>
        <w:rPr>
          <w:b/>
          <w:color w:val="000000"/>
        </w:rPr>
        <w:t>Read Numbers 14:1-38. What do you think Jude wanted his recipients to understand by using this particular example?</w:t>
      </w:r>
    </w:p>
    <w:p w14:paraId="1C59A2ED" w14:textId="35CC147F" w:rsidR="00776B7E" w:rsidRDefault="00776B7E" w:rsidP="00776B7E">
      <w:pPr>
        <w:pStyle w:val="NormalWeb"/>
        <w:shd w:val="clear" w:color="auto" w:fill="FFFFFF"/>
        <w:rPr>
          <w:b/>
          <w:color w:val="000000"/>
        </w:rPr>
      </w:pPr>
    </w:p>
    <w:p w14:paraId="713B2107" w14:textId="3FC66E24" w:rsidR="00776B7E" w:rsidRDefault="00776B7E" w:rsidP="00776B7E">
      <w:pPr>
        <w:pStyle w:val="NormalWeb"/>
        <w:numPr>
          <w:ilvl w:val="0"/>
          <w:numId w:val="1"/>
        </w:numPr>
        <w:shd w:val="clear" w:color="auto" w:fill="FFFFFF"/>
        <w:rPr>
          <w:b/>
          <w:color w:val="000000"/>
        </w:rPr>
      </w:pPr>
      <w:r>
        <w:rPr>
          <w:b/>
          <w:color w:val="000000"/>
        </w:rPr>
        <w:t>Read verse 6 slowly and out loud</w:t>
      </w:r>
      <w:r w:rsidR="00331611">
        <w:rPr>
          <w:b/>
          <w:color w:val="000000"/>
        </w:rPr>
        <w:t>. What did Jude say the angels did and didn’t do?</w:t>
      </w:r>
    </w:p>
    <w:p w14:paraId="4ECD3D12" w14:textId="77777777" w:rsidR="00331611" w:rsidRDefault="00331611" w:rsidP="00331611">
      <w:pPr>
        <w:pStyle w:val="ListParagraph"/>
        <w:rPr>
          <w:b/>
          <w:color w:val="000000"/>
        </w:rPr>
      </w:pPr>
    </w:p>
    <w:p w14:paraId="3C0CB6CA" w14:textId="204AAB9A" w:rsidR="00331611" w:rsidRDefault="00331611" w:rsidP="00331611">
      <w:pPr>
        <w:pStyle w:val="NormalWeb"/>
        <w:numPr>
          <w:ilvl w:val="0"/>
          <w:numId w:val="1"/>
        </w:numPr>
        <w:shd w:val="clear" w:color="auto" w:fill="FFFFFF"/>
        <w:rPr>
          <w:b/>
          <w:color w:val="000000"/>
        </w:rPr>
      </w:pPr>
      <w:r>
        <w:rPr>
          <w:b/>
          <w:color w:val="000000"/>
        </w:rPr>
        <w:t>Jude described the behavior of the angels and the judgment of God using “directional” or “movement” language. Circle all examples of this type of movement language.</w:t>
      </w:r>
    </w:p>
    <w:p w14:paraId="5A4B6374" w14:textId="77777777" w:rsidR="00331611" w:rsidRDefault="00331611" w:rsidP="00331611">
      <w:pPr>
        <w:pStyle w:val="ListParagraph"/>
        <w:rPr>
          <w:b/>
          <w:color w:val="000000"/>
        </w:rPr>
      </w:pPr>
    </w:p>
    <w:p w14:paraId="6BA5FF98" w14:textId="7FB868A8" w:rsidR="00331611" w:rsidRDefault="00331611" w:rsidP="00331611">
      <w:pPr>
        <w:pStyle w:val="NormalWeb"/>
        <w:numPr>
          <w:ilvl w:val="0"/>
          <w:numId w:val="1"/>
        </w:numPr>
        <w:shd w:val="clear" w:color="auto" w:fill="FFFFFF"/>
        <w:rPr>
          <w:b/>
          <w:color w:val="000000"/>
        </w:rPr>
      </w:pPr>
      <w:r>
        <w:rPr>
          <w:b/>
          <w:color w:val="000000"/>
        </w:rPr>
        <w:t>Using Jude 5 as your guide, how would you explain what happened in Genesis 6:1-4?</w:t>
      </w:r>
    </w:p>
    <w:p w14:paraId="248D6F11" w14:textId="77777777" w:rsidR="00331611" w:rsidRDefault="00331611" w:rsidP="00331611">
      <w:pPr>
        <w:pStyle w:val="ListParagraph"/>
        <w:rPr>
          <w:b/>
          <w:color w:val="000000"/>
        </w:rPr>
      </w:pPr>
    </w:p>
    <w:p w14:paraId="6093E38C" w14:textId="3DF2FB6E" w:rsidR="00331611" w:rsidRDefault="00331611" w:rsidP="00331611">
      <w:pPr>
        <w:pStyle w:val="NormalWeb"/>
        <w:numPr>
          <w:ilvl w:val="0"/>
          <w:numId w:val="1"/>
        </w:numPr>
        <w:shd w:val="clear" w:color="auto" w:fill="FFFFFF"/>
        <w:rPr>
          <w:b/>
          <w:color w:val="000000"/>
        </w:rPr>
      </w:pPr>
      <w:r>
        <w:rPr>
          <w:b/>
          <w:color w:val="000000"/>
        </w:rPr>
        <w:t>Read Genesis 19. What two sinful behaviors were present in Sodom and Gomorrah according to Jude? Which verses align with those behaviors?</w:t>
      </w:r>
    </w:p>
    <w:p w14:paraId="190C3ABA" w14:textId="77777777" w:rsidR="00331611" w:rsidRDefault="00331611" w:rsidP="00331611">
      <w:pPr>
        <w:pStyle w:val="ListParagraph"/>
        <w:rPr>
          <w:b/>
          <w:color w:val="000000"/>
        </w:rPr>
      </w:pPr>
    </w:p>
    <w:p w14:paraId="2DA4743E" w14:textId="1D0F3F6C" w:rsidR="00331611" w:rsidRDefault="0059403F" w:rsidP="00331611">
      <w:pPr>
        <w:pStyle w:val="NormalWeb"/>
        <w:numPr>
          <w:ilvl w:val="0"/>
          <w:numId w:val="1"/>
        </w:numPr>
        <w:shd w:val="clear" w:color="auto" w:fill="FFFFFF"/>
        <w:rPr>
          <w:b/>
          <w:color w:val="000000"/>
        </w:rPr>
      </w:pPr>
      <w:r>
        <w:rPr>
          <w:b/>
          <w:color w:val="000000"/>
        </w:rPr>
        <w:t>Define the Flesh: Flesh can be understood in two ways:</w:t>
      </w:r>
    </w:p>
    <w:p w14:paraId="55E96F09" w14:textId="1A951267" w:rsidR="0059403F" w:rsidRDefault="0059403F" w:rsidP="0059403F">
      <w:pPr>
        <w:pStyle w:val="ListParagraph"/>
        <w:numPr>
          <w:ilvl w:val="0"/>
          <w:numId w:val="4"/>
        </w:numPr>
        <w:rPr>
          <w:b/>
          <w:color w:val="000000"/>
        </w:rPr>
      </w:pPr>
      <w:r>
        <w:rPr>
          <w:b/>
          <w:color w:val="000000"/>
        </w:rPr>
        <w:t>Human/Body</w:t>
      </w:r>
    </w:p>
    <w:p w14:paraId="63EFA76C" w14:textId="49AE5FC9" w:rsidR="0059403F" w:rsidRDefault="0059403F" w:rsidP="0059403F">
      <w:pPr>
        <w:pStyle w:val="ListParagraph"/>
        <w:numPr>
          <w:ilvl w:val="0"/>
          <w:numId w:val="4"/>
        </w:numPr>
        <w:rPr>
          <w:b/>
          <w:color w:val="000000"/>
        </w:rPr>
      </w:pPr>
      <w:r>
        <w:rPr>
          <w:b/>
          <w:color w:val="000000"/>
        </w:rPr>
        <w:t>That which comes from the sinful nature</w:t>
      </w:r>
    </w:p>
    <w:p w14:paraId="419D8C7E" w14:textId="20EA2A3A" w:rsidR="0059403F" w:rsidRPr="0099098E" w:rsidRDefault="0059403F" w:rsidP="0099098E">
      <w:pPr>
        <w:pStyle w:val="ListParagraph"/>
        <w:numPr>
          <w:ilvl w:val="0"/>
          <w:numId w:val="1"/>
        </w:numPr>
        <w:rPr>
          <w:b/>
          <w:color w:val="000000"/>
        </w:rPr>
      </w:pPr>
      <w:r w:rsidRPr="0099098E">
        <w:rPr>
          <w:b/>
          <w:color w:val="000000"/>
        </w:rPr>
        <w:t>Look at the Scriptures below and put the corresponding number next to them to indicate which understanding of the flesh is referenced here.</w:t>
      </w:r>
    </w:p>
    <w:p w14:paraId="4AC94C81" w14:textId="1BECB952" w:rsidR="0059403F" w:rsidRDefault="0099098E" w:rsidP="0059403F">
      <w:pPr>
        <w:rPr>
          <w:b/>
          <w:color w:val="000000"/>
        </w:rPr>
      </w:pPr>
      <w:r>
        <w:rPr>
          <w:b/>
          <w:color w:val="000000"/>
        </w:rPr>
        <w:tab/>
      </w:r>
      <w:r w:rsidR="0059403F">
        <w:rPr>
          <w:b/>
          <w:color w:val="000000"/>
        </w:rPr>
        <w:t>___ But I say, walk by the Spirit, and you will not gratify the desires of the flesh. Galatians 5:16</w:t>
      </w:r>
    </w:p>
    <w:p w14:paraId="05F53062" w14:textId="6524BE97" w:rsidR="0059403F" w:rsidRPr="0059403F" w:rsidRDefault="0099098E" w:rsidP="0059403F">
      <w:pPr>
        <w:rPr>
          <w:b/>
          <w:color w:val="000000"/>
        </w:rPr>
      </w:pPr>
      <w:r>
        <w:rPr>
          <w:b/>
          <w:color w:val="000000"/>
        </w:rPr>
        <w:tab/>
      </w:r>
      <w:r w:rsidR="0059403F">
        <w:rPr>
          <w:b/>
          <w:color w:val="000000"/>
        </w:rPr>
        <w:t xml:space="preserve">___ And the Word became flesh and dwelt among us, and we have seen his glory, glory as of </w:t>
      </w:r>
      <w:r>
        <w:rPr>
          <w:b/>
          <w:color w:val="000000"/>
        </w:rPr>
        <w:tab/>
      </w:r>
      <w:r w:rsidR="0059403F">
        <w:rPr>
          <w:b/>
          <w:color w:val="000000"/>
        </w:rPr>
        <w:t>the only Son from the Father, full of grace and truth. John 1:14.</w:t>
      </w:r>
    </w:p>
    <w:p w14:paraId="6D00E1F5" w14:textId="4DB0A58F" w:rsidR="0059403F" w:rsidRDefault="0099098E" w:rsidP="00331611">
      <w:pPr>
        <w:pStyle w:val="NormalWeb"/>
        <w:numPr>
          <w:ilvl w:val="0"/>
          <w:numId w:val="1"/>
        </w:numPr>
        <w:shd w:val="clear" w:color="auto" w:fill="FFFFFF"/>
        <w:rPr>
          <w:b/>
          <w:color w:val="000000"/>
        </w:rPr>
      </w:pPr>
      <w:r>
        <w:rPr>
          <w:b/>
          <w:color w:val="000000"/>
        </w:rPr>
        <w:t>In session 2, we talked about the different ways one can “deny” Jesus. In their denial, how do you suppose “these people” we rejecting Jesus’ authority in their lives?</w:t>
      </w:r>
    </w:p>
    <w:p w14:paraId="0CCC3EB6" w14:textId="128E84D7" w:rsidR="0099098E" w:rsidRDefault="0099098E" w:rsidP="0099098E">
      <w:pPr>
        <w:pStyle w:val="NormalWeb"/>
        <w:shd w:val="clear" w:color="auto" w:fill="FFFFFF"/>
        <w:rPr>
          <w:b/>
          <w:color w:val="000000"/>
        </w:rPr>
      </w:pPr>
    </w:p>
    <w:p w14:paraId="008AF2D8" w14:textId="5FC16571" w:rsidR="0099098E" w:rsidRDefault="0099098E" w:rsidP="0099098E">
      <w:pPr>
        <w:pStyle w:val="NormalWeb"/>
        <w:numPr>
          <w:ilvl w:val="0"/>
          <w:numId w:val="1"/>
        </w:numPr>
        <w:shd w:val="clear" w:color="auto" w:fill="FFFFFF"/>
        <w:rPr>
          <w:b/>
          <w:color w:val="000000"/>
        </w:rPr>
      </w:pPr>
      <w:r>
        <w:rPr>
          <w:b/>
          <w:color w:val="000000"/>
        </w:rPr>
        <w:t>Define Woe:</w:t>
      </w:r>
    </w:p>
    <w:p w14:paraId="32E8E831" w14:textId="77777777" w:rsidR="0099098E" w:rsidRDefault="0099098E" w:rsidP="0099098E">
      <w:pPr>
        <w:pStyle w:val="ListParagraph"/>
        <w:rPr>
          <w:b/>
          <w:color w:val="000000"/>
        </w:rPr>
      </w:pPr>
    </w:p>
    <w:p w14:paraId="439E991E" w14:textId="66CE58D8" w:rsidR="00D95150" w:rsidRPr="0099098E" w:rsidRDefault="0099098E" w:rsidP="00DD193C">
      <w:pPr>
        <w:pStyle w:val="NormalWeb"/>
        <w:numPr>
          <w:ilvl w:val="0"/>
          <w:numId w:val="1"/>
        </w:numPr>
        <w:shd w:val="clear" w:color="auto" w:fill="FFFFFF"/>
        <w:rPr>
          <w:b/>
          <w:sz w:val="28"/>
          <w:szCs w:val="28"/>
        </w:rPr>
      </w:pPr>
      <w:r w:rsidRPr="0099098E">
        <w:rPr>
          <w:b/>
          <w:color w:val="000000"/>
        </w:rPr>
        <w:lastRenderedPageBreak/>
        <w:t xml:space="preserve">What do you imagine Jude’s readers would have understood and even felt when Jude said, “Woe to them” to describe “these people” that were going unnoticed among them? </w:t>
      </w:r>
    </w:p>
    <w:sectPr w:rsidR="00D95150" w:rsidRPr="00990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4FF9"/>
    <w:multiLevelType w:val="hybridMultilevel"/>
    <w:tmpl w:val="6CA0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74460"/>
    <w:multiLevelType w:val="hybridMultilevel"/>
    <w:tmpl w:val="11AEA1AE"/>
    <w:lvl w:ilvl="0" w:tplc="5B8EC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17C8E"/>
    <w:multiLevelType w:val="hybridMultilevel"/>
    <w:tmpl w:val="30FE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15E9A"/>
    <w:multiLevelType w:val="hybridMultilevel"/>
    <w:tmpl w:val="BA16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50"/>
    <w:rsid w:val="00243CFF"/>
    <w:rsid w:val="00331611"/>
    <w:rsid w:val="00553593"/>
    <w:rsid w:val="0059403F"/>
    <w:rsid w:val="005B5FB2"/>
    <w:rsid w:val="00776B7E"/>
    <w:rsid w:val="0099098E"/>
    <w:rsid w:val="00D95150"/>
    <w:rsid w:val="00ED40AD"/>
    <w:rsid w:val="00EE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0FE9"/>
  <w15:chartTrackingRefBased/>
  <w15:docId w15:val="{AAFD9489-EA3A-4AE2-84FA-6D6F8FB5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E5A85"/>
  </w:style>
  <w:style w:type="character" w:styleId="Hyperlink">
    <w:name w:val="Hyperlink"/>
    <w:basedOn w:val="DefaultParagraphFont"/>
    <w:uiPriority w:val="99"/>
    <w:semiHidden/>
    <w:unhideWhenUsed/>
    <w:rsid w:val="00EE5A85"/>
    <w:rPr>
      <w:color w:val="0000FF"/>
      <w:u w:val="single"/>
    </w:rPr>
  </w:style>
  <w:style w:type="paragraph" w:styleId="ListParagraph">
    <w:name w:val="List Paragraph"/>
    <w:basedOn w:val="Normal"/>
    <w:uiPriority w:val="34"/>
    <w:qFormat/>
    <w:rsid w:val="00331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1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ude%205-11&amp;version=ESV" TargetMode="External"/><Relationship Id="rId5" Type="http://schemas.openxmlformats.org/officeDocument/2006/relationships/hyperlink" Target="https://www.biblegateway.com/passage/?search=Jude%205-11&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Student Leadership Network</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Kelly</dc:creator>
  <cp:keywords/>
  <dc:description/>
  <cp:lastModifiedBy>Julia Kelly</cp:lastModifiedBy>
  <cp:revision>5</cp:revision>
  <cp:lastPrinted>2023-06-04T04:35:00Z</cp:lastPrinted>
  <dcterms:created xsi:type="dcterms:W3CDTF">2023-06-04T03:11:00Z</dcterms:created>
  <dcterms:modified xsi:type="dcterms:W3CDTF">2023-06-04T04:36:00Z</dcterms:modified>
</cp:coreProperties>
</file>